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mc:Ignorable="w14 wp14">
  <w:body>
    <w:p>
      <w:pPr>
        <w:widowControl/>
        <w:tabs>
          <w:tab w:val="left" w:pos="1719"/>
        </w:tabs>
        <w:jc w:val="center"/>
        <w:rPr>
          <w:rFonts w:eastAsia="黑体"/>
          <w:sz w:val="32"/>
          <w:szCs w:val="20"/>
        </w:rPr>
      </w:pPr>
      <w:bookmarkStart w:id="0" w:name="_GoBack"/>
      <w:bookmarkEnd w:id="0"/>
      <w:r>
        <w:rPr>
          <w:rFonts w:eastAsia="华文中宋" w:hint="eastAsia"/>
          <w:b/>
          <w:sz w:val="36"/>
          <w:szCs w:val="20"/>
        </w:rPr>
        <w:t xml:space="preserve">中国科学院</w:t>
      </w:r>
      <w:r>
        <w:rPr>
          <w:rFonts w:eastAsia="华文中宋"/>
          <w:b/>
          <w:sz w:val="36"/>
          <w:szCs w:val="20"/>
        </w:rPr>
        <w:t xml:space="preserve">学部咨询评议项目选题建议表</w:t>
      </w:r>
    </w:p>
    <w:tbl>
      <w:tblPr>
        <w:tblStyle w:val="TableGrid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1894"/>
        <w:gridCol w:w="714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/>
          <w:jc w:val="center"/>
        </w:trPr>
        <w:tc>
          <w:tcPr>
            <w:tcW w:w="1048" w:type="pct"/>
            <w:vAlign w:val="center"/>
          </w:tcPr>
          <w:p>
            <w:pPr>
              <w:jc w:val="center"/>
              <w:rPr>
                <w:rFonts w:eastAsia="黑体"/>
                <w:sz w:val="28"/>
                <w:szCs w:val="32"/>
              </w:rPr>
            </w:pPr>
            <w:r>
              <w:rPr>
                <w:rFonts w:eastAsia="黑体"/>
                <w:b/>
                <w:sz w:val="28"/>
                <w:szCs w:val="32"/>
              </w:rPr>
              <w:t xml:space="preserve">建议题目</w:t>
            </w:r>
          </w:p>
        </w:tc>
        <w:tc>
          <w:tcPr>
            <w:tcW w:w="3951" w:type="pct"/>
            <w:vAlign w:val="center"/>
          </w:tcPr>
          <w:p>
            <w:pPr>
              <w:jc w:val="center"/>
              <w:rPr>
                <w:rFonts w:eastAsia="黑体"/>
                <w:sz w:val="28"/>
                <w:szCs w:val="32"/>
              </w:rPr>
            </w:pP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/>
          <w:jc w:val="center"/>
        </w:trPr>
        <w:tc>
          <w:tcPr>
            <w:tcW w:w="1048" w:type="pct"/>
            <w:vAlign w:val="center"/>
          </w:tcPr>
          <w:p>
            <w:pPr>
              <w:jc w:val="center"/>
              <w:rPr>
                <w:rFonts w:eastAsia="黑体"/>
                <w:b/>
                <w:sz w:val="28"/>
                <w:szCs w:val="32"/>
              </w:rPr>
            </w:pPr>
            <w:r>
              <w:rPr>
                <w:rFonts w:eastAsia="黑体" w:hint="eastAsia"/>
                <w:b/>
                <w:sz w:val="28"/>
                <w:szCs w:val="32"/>
              </w:rPr>
              <w:t xml:space="preserve">选题背景</w:t>
            </w:r>
          </w:p>
          <w:p>
            <w:pPr>
              <w:jc w:val="center"/>
              <w:rPr>
                <w:rFonts w:eastAsia="黑体"/>
                <w:b/>
                <w:sz w:val="28"/>
                <w:szCs w:val="32"/>
              </w:rPr>
            </w:pPr>
            <w:r>
              <w:rPr>
                <w:rFonts w:eastAsia="楷体" w:hint="eastAsia"/>
                <w:bCs/>
                <w:sz w:val="24"/>
                <w:szCs w:val="28"/>
              </w:rPr>
              <w:t xml:space="preserve">聚焦国家战略需求</w:t>
            </w:r>
          </w:p>
        </w:tc>
        <w:tc>
          <w:tcPr>
            <w:tcW w:w="3951" w:type="pct"/>
          </w:tcPr>
          <w:p>
            <w:pPr>
              <w:spacing w:line="50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（简述该选题的战略重要性，且需要从国家层面予以解决）</w:t>
            </w:r>
          </w:p>
          <w:p>
            <w:pPr>
              <w:spacing w:line="500" w:lineRule="exact"/>
              <w:rPr>
                <w:rFonts w:eastAsia="仿宋"/>
                <w:sz w:val="24"/>
              </w:rPr>
            </w:pP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9"/>
          <w:jc w:val="center"/>
        </w:trPr>
        <w:tc>
          <w:tcPr>
            <w:tcW w:w="1048" w:type="pct"/>
            <w:vAlign w:val="center"/>
          </w:tcPr>
          <w:p>
            <w:pPr>
              <w:jc w:val="center"/>
              <w:rPr>
                <w:rFonts w:eastAsia="黑体"/>
                <w:b/>
                <w:sz w:val="28"/>
                <w:szCs w:val="32"/>
              </w:rPr>
            </w:pPr>
            <w:r>
              <w:rPr>
                <w:rFonts w:eastAsia="黑体" w:hint="eastAsia"/>
                <w:b/>
                <w:sz w:val="28"/>
                <w:szCs w:val="32"/>
              </w:rPr>
              <w:t xml:space="preserve">问题挑战</w:t>
            </w:r>
          </w:p>
          <w:p>
            <w:pPr>
              <w:jc w:val="center"/>
              <w:rPr>
                <w:rFonts w:eastAsia="黑体"/>
                <w:b/>
                <w:sz w:val="28"/>
                <w:szCs w:val="32"/>
              </w:rPr>
            </w:pPr>
            <w:r>
              <w:rPr>
                <w:rFonts w:eastAsia="楷体" w:hint="eastAsia"/>
                <w:bCs/>
                <w:sz w:val="24"/>
                <w:szCs w:val="28"/>
              </w:rPr>
              <w:t xml:space="preserve">聚焦关键性难题</w:t>
            </w:r>
          </w:p>
        </w:tc>
        <w:tc>
          <w:tcPr>
            <w:tcW w:w="3951" w:type="pct"/>
          </w:tcPr>
          <w:p>
            <w:pPr>
              <w:spacing w:line="500" w:lineRule="exact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 xml:space="preserve">（简述该选题存在的主要问题，以及新形势下可能面临的挑战）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7"/>
          <w:jc w:val="center"/>
        </w:trPr>
        <w:tc>
          <w:tcPr>
            <w:tcW w:w="1048" w:type="pct"/>
            <w:vAlign w:val="center"/>
          </w:tcPr>
          <w:p>
            <w:pPr>
              <w:jc w:val="center"/>
              <w:rPr>
                <w:rFonts w:eastAsia="黑体"/>
                <w:b/>
                <w:sz w:val="28"/>
                <w:szCs w:val="32"/>
              </w:rPr>
            </w:pPr>
            <w:r>
              <w:rPr>
                <w:rFonts w:eastAsia="黑体"/>
                <w:b/>
                <w:sz w:val="28"/>
                <w:szCs w:val="32"/>
              </w:rPr>
              <w:t xml:space="preserve">研究要点</w:t>
            </w:r>
          </w:p>
          <w:p>
            <w:pPr>
              <w:jc w:val="center"/>
              <w:rPr>
                <w:rFonts w:eastAsia="黑体"/>
                <w:b/>
                <w:sz w:val="28"/>
                <w:szCs w:val="32"/>
              </w:rPr>
            </w:pPr>
            <w:r>
              <w:rPr>
                <w:rFonts w:eastAsia="楷体" w:hint="eastAsia"/>
                <w:bCs/>
                <w:sz w:val="24"/>
                <w:szCs w:val="28"/>
              </w:rPr>
              <w:t xml:space="preserve">聚焦解决方案和对策</w:t>
            </w:r>
          </w:p>
        </w:tc>
        <w:tc>
          <w:tcPr>
            <w:tcW w:w="3951" w:type="pct"/>
          </w:tcPr>
          <w:p>
            <w:pPr>
              <w:spacing w:line="500" w:lineRule="exact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 xml:space="preserve">（简述咨询研究的主要内容与研究视角）</w:t>
            </w:r>
          </w:p>
        </w:tc>
      </w:tr>
    </w:tbl>
    <w:p>
      <w:pPr>
        <w:spacing w:line="540" w:lineRule="exact"/>
        <w:rPr>
          <w:rFonts w:eastAsia="黑体"/>
          <w:bCs/>
          <w:sz w:val="28"/>
          <w:szCs w:val="32"/>
        </w:rPr>
      </w:pPr>
      <w:r>
        <w:rPr>
          <w:rFonts w:eastAsia="黑体" w:hint="eastAsia"/>
          <w:bCs/>
          <w:sz w:val="28"/>
          <w:szCs w:val="32"/>
        </w:rPr>
        <w:t xml:space="preserve">联</w:t>
      </w:r>
      <w:r>
        <w:rPr>
          <w:rFonts w:eastAsia="黑体"/>
          <w:bCs/>
          <w:sz w:val="28"/>
          <w:szCs w:val="32"/>
        </w:rPr>
        <w:t xml:space="preserve"> </w:t>
      </w:r>
      <w:r>
        <w:rPr>
          <w:rFonts w:eastAsia="黑体" w:hint="eastAsia"/>
          <w:bCs/>
          <w:sz w:val="28"/>
          <w:szCs w:val="32"/>
        </w:rPr>
        <w:t xml:space="preserve">系</w:t>
      </w:r>
      <w:r>
        <w:rPr>
          <w:rFonts w:eastAsia="黑体"/>
          <w:bCs/>
          <w:sz w:val="28"/>
          <w:szCs w:val="32"/>
        </w:rPr>
        <w:t xml:space="preserve"> </w:t>
      </w:r>
      <w:r>
        <w:rPr>
          <w:rFonts w:eastAsia="黑体" w:hint="eastAsia"/>
          <w:bCs/>
          <w:sz w:val="28"/>
          <w:szCs w:val="32"/>
        </w:rPr>
        <w:t xml:space="preserve">人：</w:t>
      </w:r>
      <w:r>
        <w:rPr>
          <w:rFonts w:eastAsia="黑体"/>
          <w:bCs/>
          <w:sz w:val="28"/>
          <w:szCs w:val="32"/>
        </w:rPr>
        <w:t xml:space="preserve">                      </w:t>
      </w:r>
      <w:r>
        <w:rPr>
          <w:rFonts w:eastAsia="黑体" w:hint="eastAsia"/>
          <w:bCs/>
          <w:sz w:val="28"/>
          <w:szCs w:val="32"/>
        </w:rPr>
        <w:t xml:space="preserve">部门与职务：</w:t>
      </w:r>
    </w:p>
    <w:p>
      <w:pPr>
        <w:spacing w:line="540" w:lineRule="exact"/>
        <w:rPr>
          <w:rFonts w:eastAsia="黑体"/>
          <w:bCs/>
          <w:sz w:val="28"/>
          <w:szCs w:val="32"/>
        </w:rPr>
      </w:pPr>
      <w:r>
        <w:rPr>
          <w:rFonts w:eastAsia="黑体" w:hint="eastAsia"/>
          <w:bCs/>
          <w:sz w:val="28"/>
          <w:szCs w:val="32"/>
        </w:rPr>
        <w:t xml:space="preserve">联系方式：</w:t>
      </w:r>
    </w:p>
    <w:p>
      <w:pPr>
        <w:spacing w:line="540" w:lineRule="exact"/>
        <w:rPr>
          <w:bCs/>
          <w:sz w:val="28"/>
          <w:szCs w:val="32"/>
        </w:rPr>
      </w:pPr>
    </w:p>
    <w:p>
      <w:pPr>
        <w:widowControl/>
        <w:tabs>
          <w:tab w:val="left" w:pos="1719"/>
        </w:tabs>
        <w:jc w:val="left"/>
        <w:rPr>
          <w:rFonts w:eastAsia="仿宋_GB2312"/>
          <w:color w:val="000000"/>
          <w:sz w:val="32"/>
          <w:szCs w:val="32"/>
        </w:rPr>
      </w:pPr>
    </w:p>
    <w:sectPr>
      <w:pgSz w:w="11906" w:h="16838" w:orient="portrait"/>
      <w:pgMar w:top="1440" w:right="1286" w:bottom="1440" w:left="1800" w:header="851" w:footer="992" w:gutter="0"/>
      <w:pgBorders/>
      <w:cols w:num="1" w:space="425">
        <w:col w:w="8820.0" w:space="425.0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140"/>
  <w:embedTrueTypeFonts/>
  <w:saveSubsetFonts/>
  <w:bordersDoNotSurroundFooter/>
  <w:bordersDoNotSurroundHead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docVars>
    <w:docVar w:name="commondata" w:val="eyJoZGlkIjoiNTk3MjU4ODAxMGQ3N2E5ODM5ZmNhZjY1NjRiMjMzOGE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39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  <w:rPr/>
  </w:style>
  <w:style w:type="table" w:default="1" w:styleId="NormalTable">
    <w:name w:val="Normal Table"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批注框文本字符"/>
    <w:qFormat/>
    <w:rPr>
      <w:sz w:val="18"/>
      <w:szCs w:val="18"/>
    </w:rPr>
  </w:style>
  <w:style w:type="table" w:styleId="TableGrid">
    <w:name w:val="Table Grid"/>
    <w:basedOn w:val="NormalTable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批注框文本字符">
    <w:name w:val="批注框文本 字符"/>
    <w:basedOn w:val="DefaultParagraphFont"/>
    <w:link w:val="BalloonText"/>
    <w:qFormat/>
    <w:rPr>
      <w:rFonts w:ascii="Times New Roman" w:eastAsia="宋体" w:hAnsi="Times New Roman" w:cs="Times New Roman"/>
      <w:kern w:val="2"/>
      <w:sz w:val="18"/>
      <w:szCs w:val="18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theme" Target="theme/theme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fontTable" Target="fontTable.xml" /><Relationship Id="rId7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33B2F5A66AD043BCA8AC1164A46C170E_13</vt:lpwstr>
  </property>
</Properties>
</file>

<file path=customXml/item2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110</TotalTime>
  <Pages>2</Pages>
  <Words>94</Words>
  <Characters>537</Characters>
  <Application>WPS Office_11.8.2.10505_F1E327BC-269C-435d-A152-05C5408002CA</Application>
  <DocSecurity>0</DocSecurity>
  <Lines>4</Lines>
  <Paragraphs>1</Paragraphs>
  <Company>P R C</Company>
  <CharactersWithSpaces>630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李雪</cp:lastModifiedBy>
  <cp:revision>20</cp:revision>
  <cp:lastPrinted>2025-01-07T21:42:00Z</cp:lastPrinted>
  <dcterms:created xsi:type="dcterms:W3CDTF">2023-11-22T05:02:00Z</dcterms:created>
  <dcterms:modified xsi:type="dcterms:W3CDTF">2025-01-08T16:08:47Z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2052-11.8.2.10505</vt:lpwstr>
  </property>
  <property fmtid="{D5CDD505-2E9C-101B-9397-08002B2CF9AE}" pid="3" name="ICV">
    <vt:lpwstr>33B2F5A66AD043BCA8AC1164A46C170E_13</vt:lpwstr>
  </property>
</Properties>
</file>